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50" w:rsidRPr="00A23EA0" w:rsidRDefault="00934450" w:rsidP="00934450">
      <w:pPr>
        <w:pStyle w:val="Heading3"/>
        <w:spacing w:after="0" w:afterAutospacing="0"/>
        <w:jc w:val="both"/>
        <w:rPr>
          <w:rFonts w:ascii="Times New Roman" w:hAnsi="Times New Roman" w:cs="Times New Roman"/>
          <w:szCs w:val="24"/>
        </w:rPr>
      </w:pPr>
      <w:bookmarkStart w:id="0" w:name="_Toc412017204"/>
      <w:r w:rsidRPr="00A23EA0">
        <w:rPr>
          <w:rFonts w:ascii="Times New Roman" w:hAnsi="Times New Roman" w:cs="Times New Roman"/>
          <w:szCs w:val="24"/>
        </w:rPr>
        <w:t>Course Title</w:t>
      </w:r>
      <w:r w:rsidRPr="00A23EA0">
        <w:rPr>
          <w:rFonts w:ascii="Times New Roman" w:hAnsi="Times New Roman" w:cs="Times New Roman"/>
          <w:szCs w:val="24"/>
        </w:rPr>
        <w:tab/>
        <w:t>:</w:t>
      </w:r>
      <w:r w:rsidRPr="00A23EA0">
        <w:rPr>
          <w:rFonts w:ascii="Times New Roman" w:hAnsi="Times New Roman" w:cs="Times New Roman"/>
          <w:szCs w:val="24"/>
        </w:rPr>
        <w:tab/>
      </w:r>
      <w:bookmarkEnd w:id="0"/>
      <w:r w:rsidRPr="00A23EA0">
        <w:rPr>
          <w:rFonts w:ascii="Times New Roman" w:hAnsi="Times New Roman" w:cs="Times New Roman"/>
          <w:szCs w:val="24"/>
        </w:rPr>
        <w:t xml:space="preserve">Statistics for Commerce  </w:t>
      </w:r>
    </w:p>
    <w:p w:rsidR="00934450" w:rsidRPr="00A23EA0" w:rsidRDefault="00934450" w:rsidP="00934450">
      <w:pPr>
        <w:keepLines/>
        <w:tabs>
          <w:tab w:val="left" w:pos="0"/>
        </w:tabs>
        <w:suppressAutoHyphens/>
        <w:jc w:val="both"/>
        <w:rPr>
          <w:rFonts w:ascii="Times New Roman" w:hAnsi="Times New Roman"/>
          <w:b/>
          <w:bCs/>
          <w:spacing w:val="-3"/>
        </w:rPr>
      </w:pPr>
      <w:r w:rsidRPr="00A23EA0">
        <w:rPr>
          <w:rFonts w:ascii="Times New Roman" w:hAnsi="Times New Roman"/>
          <w:b/>
          <w:bCs/>
          <w:spacing w:val="-3"/>
        </w:rPr>
        <w:t xml:space="preserve">Course Code </w:t>
      </w:r>
      <w:r w:rsidRPr="00A23EA0">
        <w:rPr>
          <w:rFonts w:ascii="Times New Roman" w:hAnsi="Times New Roman"/>
          <w:b/>
          <w:bCs/>
          <w:spacing w:val="-3"/>
        </w:rPr>
        <w:tab/>
        <w:t>:</w:t>
      </w:r>
      <w:r w:rsidRPr="00A23EA0">
        <w:rPr>
          <w:rFonts w:ascii="Times New Roman" w:hAnsi="Times New Roman"/>
          <w:b/>
          <w:bCs/>
          <w:spacing w:val="-3"/>
        </w:rPr>
        <w:tab/>
      </w:r>
      <w:r>
        <w:rPr>
          <w:rFonts w:ascii="Times New Roman" w:hAnsi="Times New Roman"/>
          <w:b/>
          <w:bCs/>
          <w:spacing w:val="-3"/>
        </w:rPr>
        <w:t>STAT 445</w:t>
      </w:r>
    </w:p>
    <w:p w:rsidR="00934450" w:rsidRPr="00A23EA0" w:rsidRDefault="00934450" w:rsidP="00934450">
      <w:pPr>
        <w:tabs>
          <w:tab w:val="left" w:pos="0"/>
        </w:tabs>
        <w:suppressAutoHyphens/>
        <w:jc w:val="both"/>
        <w:rPr>
          <w:rFonts w:ascii="Times New Roman" w:hAnsi="Times New Roman"/>
          <w:bCs/>
          <w:spacing w:val="-3"/>
        </w:rPr>
      </w:pPr>
      <w:r w:rsidRPr="00A23EA0">
        <w:rPr>
          <w:rFonts w:ascii="Times New Roman" w:hAnsi="Times New Roman"/>
          <w:bCs/>
          <w:spacing w:val="-3"/>
        </w:rPr>
        <w:t>Credit Hours</w:t>
      </w:r>
      <w:r w:rsidRPr="00A23EA0">
        <w:rPr>
          <w:rFonts w:ascii="Times New Roman" w:hAnsi="Times New Roman"/>
          <w:bCs/>
          <w:spacing w:val="-3"/>
        </w:rPr>
        <w:tab/>
        <w:t>:</w:t>
      </w:r>
      <w:r w:rsidRPr="00A23EA0">
        <w:rPr>
          <w:rFonts w:ascii="Times New Roman" w:hAnsi="Times New Roman"/>
          <w:bCs/>
          <w:spacing w:val="-3"/>
        </w:rPr>
        <w:tab/>
        <w:t>03</w:t>
      </w:r>
    </w:p>
    <w:p w:rsidR="00934450" w:rsidRPr="00A23EA0" w:rsidRDefault="00934450" w:rsidP="00934450">
      <w:pPr>
        <w:tabs>
          <w:tab w:val="left" w:pos="0"/>
        </w:tabs>
        <w:suppressAutoHyphens/>
        <w:jc w:val="both"/>
        <w:rPr>
          <w:rFonts w:ascii="Times New Roman" w:hAnsi="Times New Roman"/>
          <w:bCs/>
          <w:spacing w:val="-3"/>
        </w:rPr>
      </w:pPr>
      <w:r w:rsidRPr="00A23EA0">
        <w:rPr>
          <w:rFonts w:ascii="Times New Roman" w:hAnsi="Times New Roman"/>
          <w:bCs/>
          <w:spacing w:val="-3"/>
        </w:rPr>
        <w:t>Total Weeks</w:t>
      </w:r>
      <w:r w:rsidRPr="00A23EA0">
        <w:rPr>
          <w:rFonts w:ascii="Times New Roman" w:hAnsi="Times New Roman"/>
          <w:bCs/>
          <w:spacing w:val="-3"/>
        </w:rPr>
        <w:tab/>
        <w:t>:</w:t>
      </w:r>
      <w:r w:rsidRPr="00A23EA0">
        <w:rPr>
          <w:rFonts w:ascii="Times New Roman" w:hAnsi="Times New Roman"/>
          <w:bCs/>
          <w:spacing w:val="-3"/>
        </w:rPr>
        <w:tab/>
        <w:t>16</w:t>
      </w:r>
    </w:p>
    <w:p w:rsidR="00934450" w:rsidRPr="00A23EA0" w:rsidRDefault="00934450" w:rsidP="00934450">
      <w:pPr>
        <w:tabs>
          <w:tab w:val="left" w:pos="0"/>
        </w:tabs>
        <w:suppressAutoHyphens/>
        <w:jc w:val="both"/>
        <w:rPr>
          <w:rFonts w:ascii="Times New Roman" w:hAnsi="Times New Roman"/>
          <w:bCs/>
          <w:spacing w:val="-3"/>
        </w:rPr>
      </w:pPr>
      <w:r w:rsidRPr="00A23EA0">
        <w:rPr>
          <w:rFonts w:ascii="Times New Roman" w:hAnsi="Times New Roman"/>
          <w:bCs/>
          <w:spacing w:val="-3"/>
        </w:rPr>
        <w:t>Total Hours</w:t>
      </w:r>
      <w:r w:rsidRPr="00A23EA0">
        <w:rPr>
          <w:rFonts w:ascii="Times New Roman" w:hAnsi="Times New Roman"/>
          <w:bCs/>
          <w:spacing w:val="-3"/>
        </w:rPr>
        <w:tab/>
        <w:t>:</w:t>
      </w:r>
      <w:r w:rsidRPr="00A23EA0">
        <w:rPr>
          <w:rFonts w:ascii="Times New Roman" w:hAnsi="Times New Roman"/>
          <w:bCs/>
          <w:spacing w:val="-3"/>
        </w:rPr>
        <w:tab/>
        <w:t>48</w:t>
      </w:r>
    </w:p>
    <w:p w:rsidR="00934450" w:rsidRDefault="00934450" w:rsidP="00934450">
      <w:pPr>
        <w:jc w:val="both"/>
        <w:rPr>
          <w:rFonts w:ascii="Times New Roman" w:hAnsi="Times New Roman"/>
          <w:b/>
        </w:rPr>
      </w:pPr>
    </w:p>
    <w:p w:rsidR="00934450" w:rsidRPr="00A23EA0" w:rsidRDefault="00934450" w:rsidP="00934450">
      <w:pPr>
        <w:jc w:val="both"/>
        <w:rPr>
          <w:rFonts w:ascii="Times New Roman" w:hAnsi="Times New Roman"/>
          <w:b/>
        </w:rPr>
      </w:pPr>
      <w:r w:rsidRPr="00A23EA0">
        <w:rPr>
          <w:rFonts w:ascii="Times New Roman" w:hAnsi="Times New Roman"/>
          <w:b/>
        </w:rPr>
        <w:t>Course Objectives:</w:t>
      </w:r>
    </w:p>
    <w:p w:rsidR="00934450" w:rsidRPr="00A23EA0" w:rsidRDefault="00934450" w:rsidP="00934450">
      <w:pPr>
        <w:jc w:val="both"/>
        <w:rPr>
          <w:rFonts w:ascii="Times New Roman" w:hAnsi="Times New Roman"/>
        </w:rPr>
      </w:pPr>
      <w:r w:rsidRPr="00A23EA0">
        <w:rPr>
          <w:rFonts w:ascii="Times New Roman" w:hAnsi="Times New Roman"/>
        </w:rPr>
        <w:t>A sound knowledge of Statistical techniques is necessary for the study of modern Business and Economics. In view of this, Statistics is now being taught as a compulsory subject to all the students of Economics, Management and Business. The present course is designed to meet the requirement of the students of BBA. The basic aim of this course is to expose various techniques of Statistics in a simple, lucid and logical way.</w:t>
      </w:r>
    </w:p>
    <w:p w:rsidR="00934450" w:rsidRPr="00A23EA0" w:rsidRDefault="00934450" w:rsidP="00934450">
      <w:pPr>
        <w:jc w:val="both"/>
        <w:rPr>
          <w:rFonts w:ascii="Times New Roman" w:hAnsi="Times New Roman"/>
        </w:rPr>
      </w:pP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w:t>
      </w:r>
      <w:r w:rsidRPr="00A23EA0">
        <w:rPr>
          <w:rFonts w:ascii="Times New Roman" w:hAnsi="Times New Roman"/>
        </w:rPr>
        <w:tab/>
        <w:t xml:space="preserve">Meaning of Statistics; Characteristics of Statistics; Descriptive and inferential Statistics; Populations and Samples; Importance of Statistics; Observations and Variables; Discrete and continuous random variable;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2</w:t>
      </w:r>
      <w:r w:rsidRPr="00A23EA0">
        <w:rPr>
          <w:rFonts w:ascii="Times New Roman" w:hAnsi="Times New Roman"/>
        </w:rPr>
        <w:tab/>
        <w:t xml:space="preserve">Data and Collection of Data; Primary Data and Secondary Data; Presentation of Data; Frequency Distribution; Steps involved in the construction of Frequency Distribution;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3</w:t>
      </w:r>
      <w:r w:rsidRPr="00A23EA0">
        <w:rPr>
          <w:rFonts w:ascii="Times New Roman" w:hAnsi="Times New Roman"/>
        </w:rPr>
        <w:tab/>
        <w:t xml:space="preserve">Measure of Control Tendency; Criteria of Satisfactory Average; Types of Average; </w:t>
      </w:r>
      <w:proofErr w:type="gramStart"/>
      <w:r w:rsidRPr="00A23EA0">
        <w:rPr>
          <w:rFonts w:ascii="Times New Roman" w:hAnsi="Times New Roman"/>
        </w:rPr>
        <w:t>The</w:t>
      </w:r>
      <w:proofErr w:type="gramEnd"/>
      <w:r w:rsidRPr="00A23EA0">
        <w:rPr>
          <w:rFonts w:ascii="Times New Roman" w:hAnsi="Times New Roman"/>
        </w:rPr>
        <w:t xml:space="preserve"> Arithmetic Mean; Mean From Grouped Data;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4</w:t>
      </w:r>
      <w:r w:rsidRPr="00A23EA0">
        <w:rPr>
          <w:rFonts w:ascii="Times New Roman" w:hAnsi="Times New Roman"/>
        </w:rPr>
        <w:tab/>
      </w:r>
      <w:proofErr w:type="gramStart"/>
      <w:r w:rsidRPr="00A23EA0">
        <w:rPr>
          <w:rFonts w:ascii="Times New Roman" w:hAnsi="Times New Roman"/>
        </w:rPr>
        <w:t>The</w:t>
      </w:r>
      <w:proofErr w:type="gramEnd"/>
      <w:r w:rsidRPr="00A23EA0">
        <w:rPr>
          <w:rFonts w:ascii="Times New Roman" w:hAnsi="Times New Roman"/>
        </w:rPr>
        <w:t xml:space="preserve"> Median; The Mode; Empirical Relation between Mean, Median and Mode;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5</w:t>
      </w:r>
      <w:r w:rsidRPr="00A23EA0">
        <w:rPr>
          <w:rFonts w:ascii="Times New Roman" w:hAnsi="Times New Roman"/>
        </w:rPr>
        <w:tab/>
        <w:t xml:space="preserve">Quartiles (Q1, Q2, Q3); Measure of Dispersion; Range and its Coefficient; Inter Quartile Range and Its Coefficient; Semi-Inter Quartile Range and its Coefficient; Moments about Mean;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6</w:t>
      </w:r>
      <w:r w:rsidRPr="00A23EA0">
        <w:rPr>
          <w:rFonts w:ascii="Times New Roman" w:hAnsi="Times New Roman"/>
        </w:rPr>
        <w:tab/>
      </w:r>
      <w:proofErr w:type="spellStart"/>
      <w:r w:rsidRPr="00A23EA0">
        <w:rPr>
          <w:rFonts w:ascii="Times New Roman" w:hAnsi="Times New Roman"/>
        </w:rPr>
        <w:t>Skewness</w:t>
      </w:r>
      <w:proofErr w:type="spellEnd"/>
      <w:r w:rsidRPr="00A23EA0">
        <w:rPr>
          <w:rFonts w:ascii="Times New Roman" w:hAnsi="Times New Roman"/>
        </w:rPr>
        <w:t xml:space="preserve"> and Kurtosis; </w:t>
      </w:r>
      <w:proofErr w:type="spellStart"/>
      <w:r w:rsidRPr="00A23EA0">
        <w:rPr>
          <w:rFonts w:ascii="Times New Roman" w:hAnsi="Times New Roman"/>
        </w:rPr>
        <w:t>Pearsonian</w:t>
      </w:r>
      <w:proofErr w:type="spellEnd"/>
      <w:r w:rsidRPr="00A23EA0">
        <w:rPr>
          <w:rFonts w:ascii="Times New Roman" w:hAnsi="Times New Roman"/>
        </w:rPr>
        <w:t xml:space="preserve"> Coefficient of </w:t>
      </w:r>
      <w:proofErr w:type="spellStart"/>
      <w:r w:rsidRPr="00A23EA0">
        <w:rPr>
          <w:rFonts w:ascii="Times New Roman" w:hAnsi="Times New Roman"/>
        </w:rPr>
        <w:t>Skewness</w:t>
      </w:r>
      <w:proofErr w:type="spellEnd"/>
      <w:r w:rsidRPr="00A23EA0">
        <w:rPr>
          <w:rFonts w:ascii="Times New Roman" w:hAnsi="Times New Roman"/>
        </w:rPr>
        <w:t xml:space="preserve">; </w:t>
      </w:r>
      <w:proofErr w:type="spellStart"/>
      <w:r w:rsidRPr="00A23EA0">
        <w:rPr>
          <w:rFonts w:ascii="Times New Roman" w:hAnsi="Times New Roman"/>
        </w:rPr>
        <w:t>Bowley’s</w:t>
      </w:r>
      <w:proofErr w:type="spellEnd"/>
      <w:r w:rsidRPr="00A23EA0">
        <w:rPr>
          <w:rFonts w:ascii="Times New Roman" w:hAnsi="Times New Roman"/>
        </w:rPr>
        <w:t xml:space="preserve"> Coefficient of </w:t>
      </w:r>
      <w:proofErr w:type="spellStart"/>
      <w:r w:rsidRPr="00A23EA0">
        <w:rPr>
          <w:rFonts w:ascii="Times New Roman" w:hAnsi="Times New Roman"/>
        </w:rPr>
        <w:t>Skewness</w:t>
      </w:r>
      <w:proofErr w:type="spellEnd"/>
      <w:r w:rsidRPr="00A23EA0">
        <w:rPr>
          <w:rFonts w:ascii="Times New Roman" w:hAnsi="Times New Roman"/>
        </w:rPr>
        <w:t xml:space="preserve">; Moment Ratios;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7</w:t>
      </w:r>
      <w:r w:rsidRPr="00A23EA0">
        <w:rPr>
          <w:rFonts w:ascii="Times New Roman" w:hAnsi="Times New Roman"/>
        </w:rPr>
        <w:tab/>
        <w:t xml:space="preserve">Variance and Standard Deviation; Coefficient of Variation;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8</w:t>
      </w:r>
      <w:r w:rsidRPr="00A23EA0">
        <w:rPr>
          <w:rFonts w:ascii="Times New Roman" w:hAnsi="Times New Roman"/>
        </w:rPr>
        <w:tab/>
        <w:t xml:space="preserve">Simple Regression; Deterministic and Probabilistic Models; </w:t>
      </w:r>
      <w:proofErr w:type="spellStart"/>
      <w:r w:rsidRPr="00A23EA0">
        <w:rPr>
          <w:rFonts w:ascii="Times New Roman" w:hAnsi="Times New Roman"/>
        </w:rPr>
        <w:t>Satter</w:t>
      </w:r>
      <w:proofErr w:type="spellEnd"/>
      <w:r w:rsidRPr="00A23EA0">
        <w:rPr>
          <w:rFonts w:ascii="Times New Roman" w:hAnsi="Times New Roman"/>
        </w:rPr>
        <w:t xml:space="preserve"> Diagram; Simple Linear Regression Mo</w:t>
      </w:r>
      <w:r w:rsidR="00C23316">
        <w:rPr>
          <w:rFonts w:ascii="Times New Roman" w:hAnsi="Times New Roman"/>
        </w:rPr>
        <w:t>del; Least Square Regression lin</w:t>
      </w:r>
      <w:r w:rsidRPr="00A23EA0">
        <w:rPr>
          <w:rFonts w:ascii="Times New Roman" w:hAnsi="Times New Roman"/>
        </w:rPr>
        <w:t xml:space="preserve">e; Standard Deviation of Regression OR Standard error of estimate;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9</w:t>
      </w:r>
      <w:r w:rsidRPr="00A23EA0">
        <w:rPr>
          <w:rFonts w:ascii="Times New Roman" w:hAnsi="Times New Roman"/>
        </w:rPr>
        <w:tab/>
        <w:t xml:space="preserve">Correlation; Pearson Product Moment Correlation;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10</w:t>
      </w:r>
      <w:r w:rsidRPr="00A23EA0">
        <w:rPr>
          <w:rFonts w:ascii="Times New Roman" w:hAnsi="Times New Roman"/>
        </w:rPr>
        <w:tab/>
        <w:t>Index Numbers; Introduction; Simple and Composite Index Numbers; Problems involved in the Construction of Index Numbers; Main Steps in the Const</w:t>
      </w:r>
      <w:bookmarkStart w:id="1" w:name="_GoBack"/>
      <w:bookmarkEnd w:id="1"/>
      <w:r w:rsidRPr="00A23EA0">
        <w:rPr>
          <w:rFonts w:ascii="Times New Roman" w:hAnsi="Times New Roman"/>
        </w:rPr>
        <w:t xml:space="preserve">ruction of Index Number whole sale Price;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11</w:t>
      </w:r>
      <w:r w:rsidRPr="00A23EA0">
        <w:rPr>
          <w:rFonts w:ascii="Times New Roman" w:hAnsi="Times New Roman"/>
        </w:rPr>
        <w:tab/>
        <w:t>Fixed Base Method and Cha</w:t>
      </w:r>
      <w:r w:rsidR="0059244F">
        <w:rPr>
          <w:rFonts w:ascii="Times New Roman" w:hAnsi="Times New Roman"/>
        </w:rPr>
        <w:t>i</w:t>
      </w:r>
      <w:r w:rsidRPr="00A23EA0">
        <w:rPr>
          <w:rFonts w:ascii="Times New Roman" w:hAnsi="Times New Roman"/>
        </w:rPr>
        <w:t xml:space="preserve">n Base Method; </w:t>
      </w:r>
      <w:r w:rsidRPr="00A23EA0">
        <w:rPr>
          <w:rFonts w:ascii="Times New Roman" w:hAnsi="Times New Roman"/>
        </w:rPr>
        <w:tab/>
        <w:t xml:space="preserve">Advantages and Disadvantages of Chain Base Method;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12</w:t>
      </w:r>
      <w:r w:rsidRPr="00A23EA0">
        <w:rPr>
          <w:rFonts w:ascii="Times New Roman" w:hAnsi="Times New Roman"/>
        </w:rPr>
        <w:tab/>
      </w:r>
      <w:proofErr w:type="spellStart"/>
      <w:r w:rsidRPr="00A23EA0">
        <w:rPr>
          <w:rFonts w:ascii="Times New Roman" w:hAnsi="Times New Roman"/>
        </w:rPr>
        <w:t>Unweighted</w:t>
      </w:r>
      <w:proofErr w:type="spellEnd"/>
      <w:r w:rsidRPr="00A23EA0">
        <w:rPr>
          <w:rFonts w:ascii="Times New Roman" w:hAnsi="Times New Roman"/>
        </w:rPr>
        <w:t xml:space="preserve"> Index Numbers; Simple Aggregative Index; Simple Average of Relatives;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13</w:t>
      </w:r>
      <w:r w:rsidRPr="00A23EA0">
        <w:rPr>
          <w:rFonts w:ascii="Times New Roman" w:hAnsi="Times New Roman"/>
        </w:rPr>
        <w:tab/>
        <w:t xml:space="preserve">Weighted Index Number; Weighted Aggregative Price Index Numbers; </w:t>
      </w:r>
      <w:proofErr w:type="spellStart"/>
      <w:r w:rsidRPr="00A23EA0">
        <w:rPr>
          <w:rFonts w:ascii="Times New Roman" w:hAnsi="Times New Roman"/>
        </w:rPr>
        <w:t>Laspeyre’s</w:t>
      </w:r>
      <w:proofErr w:type="spellEnd"/>
      <w:r w:rsidRPr="00A23EA0">
        <w:rPr>
          <w:rFonts w:ascii="Times New Roman" w:hAnsi="Times New Roman"/>
        </w:rPr>
        <w:t xml:space="preserve"> Price Index; Fisher’s Ideal Index;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14</w:t>
      </w:r>
      <w:r w:rsidRPr="00A23EA0">
        <w:rPr>
          <w:rFonts w:ascii="Times New Roman" w:hAnsi="Times New Roman"/>
        </w:rPr>
        <w:tab/>
        <w:t xml:space="preserve">Probability; Introduction; Sets; Venn diagram; Operation in Sets; Random Experiments, Sample Space, Event; Counting Sample Points, Formal Definition of Probability; Mutually exclusive and Not-Mutually exclusive events; </w:t>
      </w:r>
    </w:p>
    <w:p w:rsidR="00934450" w:rsidRPr="00A23EA0" w:rsidRDefault="00934450" w:rsidP="00934450">
      <w:pPr>
        <w:ind w:left="1440" w:hanging="1440"/>
        <w:jc w:val="both"/>
        <w:rPr>
          <w:rFonts w:ascii="Times New Roman" w:hAnsi="Times New Roman"/>
        </w:rPr>
      </w:pPr>
      <w:r w:rsidRPr="00A23EA0">
        <w:rPr>
          <w:rFonts w:ascii="Times New Roman" w:hAnsi="Times New Roman"/>
        </w:rPr>
        <w:lastRenderedPageBreak/>
        <w:t>Week 15</w:t>
      </w:r>
      <w:r w:rsidRPr="00A23EA0">
        <w:rPr>
          <w:rFonts w:ascii="Times New Roman" w:hAnsi="Times New Roman"/>
        </w:rPr>
        <w:tab/>
        <w:t xml:space="preserve">Addition Law of Probability for Mutually Exclusive and not mutually exclusive Events; Discrete Probability Distribution, Binomial experiment; Binomial Probability distribution; </w:t>
      </w:r>
    </w:p>
    <w:p w:rsidR="00934450" w:rsidRPr="00A23EA0" w:rsidRDefault="00934450" w:rsidP="00934450">
      <w:pPr>
        <w:ind w:left="1440" w:hanging="1440"/>
        <w:jc w:val="both"/>
        <w:rPr>
          <w:rFonts w:ascii="Times New Roman" w:hAnsi="Times New Roman"/>
        </w:rPr>
      </w:pPr>
      <w:r w:rsidRPr="00A23EA0">
        <w:rPr>
          <w:rFonts w:ascii="Times New Roman" w:hAnsi="Times New Roman"/>
        </w:rPr>
        <w:t>Week 16</w:t>
      </w:r>
      <w:r w:rsidRPr="00A23EA0">
        <w:rPr>
          <w:rFonts w:ascii="Times New Roman" w:hAnsi="Times New Roman"/>
        </w:rPr>
        <w:tab/>
        <w:t>Application of Binomial Probability; Distribution in Business</w:t>
      </w:r>
    </w:p>
    <w:p w:rsidR="00934450" w:rsidRDefault="00934450" w:rsidP="00934450">
      <w:pPr>
        <w:jc w:val="both"/>
        <w:rPr>
          <w:rFonts w:ascii="Times New Roman" w:hAnsi="Times New Roman"/>
          <w:b/>
        </w:rPr>
      </w:pPr>
    </w:p>
    <w:p w:rsidR="00934450" w:rsidRPr="00A23EA0" w:rsidRDefault="00934450" w:rsidP="00934450">
      <w:pPr>
        <w:jc w:val="both"/>
        <w:rPr>
          <w:rFonts w:ascii="Times New Roman" w:hAnsi="Times New Roman"/>
          <w:b/>
        </w:rPr>
      </w:pPr>
      <w:r w:rsidRPr="00A23EA0">
        <w:rPr>
          <w:rFonts w:ascii="Times New Roman" w:hAnsi="Times New Roman"/>
          <w:b/>
        </w:rPr>
        <w:t>Recommended Texts:</w:t>
      </w:r>
    </w:p>
    <w:p w:rsidR="00934450" w:rsidRDefault="00934450" w:rsidP="00934450">
      <w:pPr>
        <w:ind w:left="720" w:hanging="720"/>
        <w:jc w:val="both"/>
        <w:rPr>
          <w:rFonts w:ascii="Times New Roman" w:hAnsi="Times New Roman"/>
        </w:rPr>
      </w:pPr>
      <w:proofErr w:type="spellStart"/>
      <w:r w:rsidRPr="00A23EA0">
        <w:rPr>
          <w:rFonts w:ascii="Times New Roman" w:hAnsi="Times New Roman"/>
        </w:rPr>
        <w:t>Chaudry</w:t>
      </w:r>
      <w:proofErr w:type="spellEnd"/>
      <w:r w:rsidRPr="00A23EA0">
        <w:rPr>
          <w:rFonts w:ascii="Times New Roman" w:hAnsi="Times New Roman"/>
        </w:rPr>
        <w:t>, S. M. (201</w:t>
      </w:r>
      <w:r>
        <w:rPr>
          <w:rFonts w:ascii="Times New Roman" w:hAnsi="Times New Roman"/>
        </w:rPr>
        <w:t>1</w:t>
      </w:r>
      <w:r w:rsidRPr="00A23EA0">
        <w:rPr>
          <w:rFonts w:ascii="Times New Roman" w:hAnsi="Times New Roman"/>
        </w:rPr>
        <w:t xml:space="preserve">). </w:t>
      </w:r>
      <w:r w:rsidRPr="00A23EA0">
        <w:rPr>
          <w:rFonts w:ascii="Times New Roman" w:hAnsi="Times New Roman"/>
          <w:i/>
        </w:rPr>
        <w:t>Int</w:t>
      </w:r>
      <w:r>
        <w:rPr>
          <w:rFonts w:ascii="Times New Roman" w:hAnsi="Times New Roman"/>
          <w:i/>
        </w:rPr>
        <w:t xml:space="preserve">roduction to Statistical Theory. </w:t>
      </w:r>
      <w:proofErr w:type="spellStart"/>
      <w:r>
        <w:rPr>
          <w:rFonts w:ascii="Times New Roman" w:hAnsi="Times New Roman"/>
        </w:rPr>
        <w:t>Ilmi</w:t>
      </w:r>
      <w:proofErr w:type="spellEnd"/>
      <w:r>
        <w:rPr>
          <w:rFonts w:ascii="Times New Roman" w:hAnsi="Times New Roman"/>
        </w:rPr>
        <w:t xml:space="preserve"> </w:t>
      </w:r>
      <w:proofErr w:type="spellStart"/>
      <w:r>
        <w:rPr>
          <w:rFonts w:ascii="Times New Roman" w:hAnsi="Times New Roman"/>
        </w:rPr>
        <w:t>Kitab</w:t>
      </w:r>
      <w:proofErr w:type="spellEnd"/>
      <w:r>
        <w:rPr>
          <w:rFonts w:ascii="Times New Roman" w:hAnsi="Times New Roman"/>
        </w:rPr>
        <w:t xml:space="preserve"> </w:t>
      </w:r>
      <w:proofErr w:type="spellStart"/>
      <w:r>
        <w:rPr>
          <w:rFonts w:ascii="Times New Roman" w:hAnsi="Times New Roman"/>
        </w:rPr>
        <w:t>Khana</w:t>
      </w:r>
      <w:proofErr w:type="spellEnd"/>
      <w:r>
        <w:rPr>
          <w:rFonts w:ascii="Times New Roman" w:hAnsi="Times New Roman"/>
        </w:rPr>
        <w:t xml:space="preserve">. </w:t>
      </w:r>
    </w:p>
    <w:p w:rsidR="00934450" w:rsidRPr="00A23EA0" w:rsidRDefault="00934450" w:rsidP="00934450">
      <w:pPr>
        <w:ind w:left="720" w:hanging="720"/>
        <w:jc w:val="both"/>
        <w:rPr>
          <w:rFonts w:ascii="Times New Roman" w:hAnsi="Times New Roman"/>
        </w:rPr>
      </w:pPr>
      <w:r w:rsidRPr="00A23EA0">
        <w:rPr>
          <w:rFonts w:ascii="Times New Roman" w:hAnsi="Times New Roman"/>
        </w:rPr>
        <w:t xml:space="preserve">Lind, D.A., </w:t>
      </w:r>
      <w:proofErr w:type="spellStart"/>
      <w:r w:rsidRPr="00A23EA0">
        <w:rPr>
          <w:rFonts w:ascii="Times New Roman" w:hAnsi="Times New Roman"/>
        </w:rPr>
        <w:t>Marchal</w:t>
      </w:r>
      <w:proofErr w:type="spellEnd"/>
      <w:r w:rsidRPr="00A23EA0">
        <w:rPr>
          <w:rFonts w:ascii="Times New Roman" w:hAnsi="Times New Roman"/>
        </w:rPr>
        <w:t xml:space="preserve">, W.G., &amp; </w:t>
      </w:r>
      <w:proofErr w:type="spellStart"/>
      <w:r w:rsidRPr="00A23EA0">
        <w:rPr>
          <w:rFonts w:ascii="Times New Roman" w:hAnsi="Times New Roman"/>
        </w:rPr>
        <w:t>Wathen</w:t>
      </w:r>
      <w:proofErr w:type="spellEnd"/>
      <w:r w:rsidRPr="00A23EA0">
        <w:rPr>
          <w:rFonts w:ascii="Times New Roman" w:hAnsi="Times New Roman"/>
        </w:rPr>
        <w:t xml:space="preserve">, S.A. (2011). </w:t>
      </w:r>
      <w:r w:rsidRPr="00A23EA0">
        <w:rPr>
          <w:rFonts w:ascii="Times New Roman" w:hAnsi="Times New Roman"/>
          <w:i/>
        </w:rPr>
        <w:t>Statistical Techniques in Business and Economics</w:t>
      </w:r>
      <w:r w:rsidRPr="00A23EA0">
        <w:rPr>
          <w:rFonts w:ascii="Times New Roman" w:hAnsi="Times New Roman"/>
        </w:rPr>
        <w:t>.</w:t>
      </w:r>
      <w:r>
        <w:rPr>
          <w:rFonts w:ascii="Times New Roman" w:hAnsi="Times New Roman"/>
        </w:rPr>
        <w:t xml:space="preserve"> McGraw-Hill.</w:t>
      </w:r>
    </w:p>
    <w:p w:rsidR="00934450" w:rsidRPr="00A23EA0" w:rsidRDefault="00934450" w:rsidP="00934450">
      <w:pPr>
        <w:ind w:left="720" w:right="8" w:hanging="720"/>
        <w:jc w:val="both"/>
        <w:rPr>
          <w:rFonts w:ascii="Times New Roman" w:hAnsi="Times New Roman"/>
        </w:rPr>
      </w:pPr>
      <w:r w:rsidRPr="00A23EA0">
        <w:rPr>
          <w:rFonts w:ascii="Times New Roman" w:hAnsi="Times New Roman"/>
        </w:rPr>
        <w:t xml:space="preserve">Muhammad, F. (2005).  </w:t>
      </w:r>
      <w:r w:rsidRPr="00A23EA0">
        <w:rPr>
          <w:rFonts w:ascii="Times New Roman" w:hAnsi="Times New Roman"/>
          <w:i/>
        </w:rPr>
        <w:t>Statistical Methods and Data Analysis</w:t>
      </w:r>
      <w:r w:rsidRPr="00A23EA0">
        <w:rPr>
          <w:rFonts w:ascii="Times New Roman" w:hAnsi="Times New Roman"/>
        </w:rPr>
        <w:t xml:space="preserve">. Faisalabad: </w:t>
      </w:r>
      <w:proofErr w:type="spellStart"/>
      <w:r w:rsidRPr="00A23EA0">
        <w:rPr>
          <w:rFonts w:ascii="Times New Roman" w:hAnsi="Times New Roman"/>
        </w:rPr>
        <w:t>Kitab</w:t>
      </w:r>
      <w:proofErr w:type="spellEnd"/>
      <w:r w:rsidRPr="00A23EA0">
        <w:rPr>
          <w:rFonts w:ascii="Times New Roman" w:hAnsi="Times New Roman"/>
        </w:rPr>
        <w:t xml:space="preserve"> </w:t>
      </w:r>
      <w:proofErr w:type="spellStart"/>
      <w:r w:rsidRPr="00A23EA0">
        <w:rPr>
          <w:rFonts w:ascii="Times New Roman" w:hAnsi="Times New Roman"/>
        </w:rPr>
        <w:t>Markaz</w:t>
      </w:r>
      <w:proofErr w:type="spellEnd"/>
      <w:r w:rsidRPr="00A23EA0">
        <w:rPr>
          <w:rFonts w:ascii="Times New Roman" w:hAnsi="Times New Roman"/>
        </w:rPr>
        <w:t xml:space="preserve">.  </w:t>
      </w:r>
    </w:p>
    <w:p w:rsidR="00934450" w:rsidRPr="00A23EA0" w:rsidRDefault="00934450" w:rsidP="00934450">
      <w:pPr>
        <w:ind w:left="720" w:hanging="720"/>
        <w:jc w:val="both"/>
        <w:rPr>
          <w:rFonts w:ascii="Times New Roman" w:hAnsi="Times New Roman"/>
        </w:rPr>
      </w:pPr>
      <w:r w:rsidRPr="00A23EA0">
        <w:rPr>
          <w:rFonts w:ascii="Times New Roman" w:hAnsi="Times New Roman"/>
        </w:rPr>
        <w:t xml:space="preserve">Douglas, D. &amp; Clark, J. (2003). </w:t>
      </w:r>
      <w:r w:rsidRPr="00A23EA0">
        <w:rPr>
          <w:rFonts w:ascii="Times New Roman" w:hAnsi="Times New Roman"/>
          <w:i/>
        </w:rPr>
        <w:t>Business Statistics,</w:t>
      </w:r>
      <w:r w:rsidRPr="00A23EA0">
        <w:rPr>
          <w:rFonts w:ascii="Times New Roman" w:hAnsi="Times New Roman"/>
        </w:rPr>
        <w:t xml:space="preserve"> (4</w:t>
      </w:r>
      <w:r w:rsidRPr="00A23EA0">
        <w:rPr>
          <w:rFonts w:ascii="Times New Roman" w:hAnsi="Times New Roman"/>
          <w:vertAlign w:val="superscript"/>
        </w:rPr>
        <w:t>th</w:t>
      </w:r>
      <w:r w:rsidRPr="00A23EA0">
        <w:rPr>
          <w:rFonts w:ascii="Times New Roman" w:hAnsi="Times New Roman"/>
        </w:rPr>
        <w:t xml:space="preserve"> Edition). Barron‘s Educational Series Inc.</w:t>
      </w:r>
    </w:p>
    <w:p w:rsidR="00934450" w:rsidRPr="00A23EA0" w:rsidRDefault="00934450" w:rsidP="00934450">
      <w:pPr>
        <w:ind w:left="720" w:hanging="720"/>
        <w:jc w:val="both"/>
        <w:rPr>
          <w:rFonts w:ascii="Times New Roman" w:hAnsi="Times New Roman"/>
        </w:rPr>
      </w:pPr>
      <w:r w:rsidRPr="00A23EA0">
        <w:rPr>
          <w:rFonts w:ascii="Times New Roman" w:hAnsi="Times New Roman"/>
        </w:rPr>
        <w:t xml:space="preserve">Khan, S. (latest </w:t>
      </w:r>
      <w:r>
        <w:rPr>
          <w:rFonts w:ascii="Times New Roman" w:hAnsi="Times New Roman"/>
        </w:rPr>
        <w:t>Edition</w:t>
      </w:r>
      <w:r w:rsidRPr="00A23EA0">
        <w:rPr>
          <w:rFonts w:ascii="Times New Roman" w:hAnsi="Times New Roman"/>
        </w:rPr>
        <w:t xml:space="preserve">). </w:t>
      </w:r>
      <w:r w:rsidRPr="00A23EA0">
        <w:rPr>
          <w:rFonts w:ascii="Times New Roman" w:hAnsi="Times New Roman"/>
          <w:i/>
        </w:rPr>
        <w:t xml:space="preserve">Introduction to Business Statistics. </w:t>
      </w:r>
      <w:r w:rsidRPr="00A23EA0">
        <w:rPr>
          <w:rFonts w:ascii="Times New Roman" w:hAnsi="Times New Roman"/>
        </w:rPr>
        <w:t>Research and Development Center Peshawar.</w:t>
      </w:r>
    </w:p>
    <w:p w:rsidR="00934450" w:rsidRDefault="00934450" w:rsidP="00934450">
      <w:pPr>
        <w:ind w:left="720" w:hanging="720"/>
        <w:jc w:val="both"/>
        <w:rPr>
          <w:rFonts w:ascii="Times New Roman" w:hAnsi="Times New Roman"/>
        </w:rPr>
      </w:pPr>
      <w:r w:rsidRPr="00A23EA0">
        <w:rPr>
          <w:rFonts w:ascii="Times New Roman" w:hAnsi="Times New Roman"/>
        </w:rPr>
        <w:t xml:space="preserve">Walpole, R. E. (1982). </w:t>
      </w:r>
      <w:r w:rsidRPr="00A23EA0">
        <w:rPr>
          <w:rFonts w:ascii="Times New Roman" w:hAnsi="Times New Roman"/>
          <w:i/>
        </w:rPr>
        <w:t>Introduction to Statistics,</w:t>
      </w:r>
      <w:r w:rsidRPr="00A23EA0">
        <w:rPr>
          <w:rFonts w:ascii="Times New Roman" w:hAnsi="Times New Roman"/>
        </w:rPr>
        <w:t xml:space="preserve"> (3</w:t>
      </w:r>
      <w:r w:rsidRPr="00A23EA0">
        <w:rPr>
          <w:rFonts w:ascii="Times New Roman" w:hAnsi="Times New Roman"/>
          <w:vertAlign w:val="superscript"/>
        </w:rPr>
        <w:t>rd</w:t>
      </w:r>
      <w:r w:rsidRPr="00A23EA0">
        <w:rPr>
          <w:rFonts w:ascii="Times New Roman" w:hAnsi="Times New Roman"/>
        </w:rPr>
        <w:t xml:space="preserve"> Edition). New York: Macmillan Publishing Co. Inc.</w:t>
      </w:r>
    </w:p>
    <w:p w:rsidR="002E1EC1" w:rsidRDefault="002E1EC1"/>
    <w:sectPr w:rsidR="002E1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50"/>
    <w:rsid w:val="002E1EC1"/>
    <w:rsid w:val="0059244F"/>
    <w:rsid w:val="00934450"/>
    <w:rsid w:val="00C23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008F0-BE78-43A8-96D9-D40FF4C3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50"/>
    <w:pPr>
      <w:spacing w:after="0" w:line="240" w:lineRule="auto"/>
    </w:pPr>
    <w:rPr>
      <w:rFonts w:ascii="Arial" w:eastAsia="Times New Roman" w:hAnsi="Arial" w:cs="Times New Roman"/>
      <w:sz w:val="24"/>
      <w:szCs w:val="24"/>
    </w:rPr>
  </w:style>
  <w:style w:type="paragraph" w:styleId="Heading3">
    <w:name w:val="heading 3"/>
    <w:aliases w:val="Heading 3 Char Char"/>
    <w:basedOn w:val="Normal"/>
    <w:next w:val="Normal"/>
    <w:link w:val="Heading3Char"/>
    <w:qFormat/>
    <w:rsid w:val="00934450"/>
    <w:pPr>
      <w:keepNext/>
      <w:spacing w:after="100" w:afterAutospacing="1"/>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 Char"/>
    <w:basedOn w:val="DefaultParagraphFont"/>
    <w:link w:val="Heading3"/>
    <w:rsid w:val="00934450"/>
    <w:rPr>
      <w:rFonts w:ascii="Arial" w:eastAsia="Times New Roman" w:hAnsi="Arial"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dc:creator>
  <cp:keywords/>
  <dc:description/>
  <cp:lastModifiedBy>Rahman</cp:lastModifiedBy>
  <cp:revision>3</cp:revision>
  <dcterms:created xsi:type="dcterms:W3CDTF">2017-11-09T03:19:00Z</dcterms:created>
  <dcterms:modified xsi:type="dcterms:W3CDTF">2018-01-25T03:02:00Z</dcterms:modified>
</cp:coreProperties>
</file>